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542F" w:rsidRDefault="00AB542F" w:rsidP="00AB542F">
      <w:pPr>
        <w:jc w:val="center"/>
      </w:pPr>
    </w:p>
    <w:p w:rsidR="00AB542F" w:rsidRDefault="00AB542F" w:rsidP="00AB542F">
      <w:pPr>
        <w:jc w:val="center"/>
      </w:pPr>
    </w:p>
    <w:p w:rsidR="00AB542F" w:rsidRDefault="00AB542F" w:rsidP="00AB542F">
      <w:pPr>
        <w:jc w:val="center"/>
      </w:pPr>
      <w:r>
        <w:t>BARRET et la guerre 1914-1918.</w:t>
      </w:r>
    </w:p>
    <w:p w:rsidR="00AB542F" w:rsidRDefault="00AB542F" w:rsidP="00AB542F">
      <w:pPr>
        <w:jc w:val="both"/>
      </w:pPr>
    </w:p>
    <w:p w:rsidR="00AB542F" w:rsidRDefault="00AB542F" w:rsidP="00AB542F">
      <w:pPr>
        <w:jc w:val="both"/>
      </w:pPr>
    </w:p>
    <w:p w:rsidR="00AB542F" w:rsidRDefault="00AB542F" w:rsidP="00AB542F">
      <w:pPr>
        <w:jc w:val="both"/>
      </w:pPr>
      <w:r>
        <w:t xml:space="preserve">Cette année marque le centenaire du début de la guerre 1914-1918, guerre qui fit des millions de morts mais aussi des blessés, des mutilés…. </w:t>
      </w:r>
    </w:p>
    <w:p w:rsidR="00AB542F" w:rsidRDefault="00AB542F" w:rsidP="00AB542F">
      <w:pPr>
        <w:jc w:val="both"/>
      </w:pPr>
      <w:r>
        <w:t xml:space="preserve">Le moment de revenir sur ce qui s’est passé dans la commune pendant ce conflit. </w:t>
      </w:r>
    </w:p>
    <w:p w:rsidR="00AB542F" w:rsidRDefault="00AB542F" w:rsidP="00AB542F">
      <w:pPr>
        <w:jc w:val="both"/>
      </w:pPr>
      <w:r>
        <w:t xml:space="preserve">La guerre commença quand l’avis de mobilisation générale fut affiché le 2 août 1914, les hommes appelés, devaient se présenter à leur bureau de recrutement, pour Barret il s’agissait de Périgueux. Le départ des hommes à la guerre se fit avec la « fleur au fusil » disait-on à l’époque car tout le monde croyait à une guerre courte de quelques mois, il n’en fut rien. Mr Gendre, instituteur à l’école de Barret écrit que les moissons étant terminées, le départ des hommes se fit dans l’ordre. </w:t>
      </w:r>
    </w:p>
    <w:p w:rsidR="00AB542F" w:rsidRDefault="00AB542F" w:rsidP="00AB542F">
      <w:pPr>
        <w:spacing w:after="0"/>
        <w:jc w:val="both"/>
      </w:pPr>
      <w:r>
        <w:t>Les hommes partis au combat, le</w:t>
      </w:r>
      <w:r w:rsidR="000F397F">
        <w:t>s familles et la population étaient</w:t>
      </w:r>
      <w:r>
        <w:t xml:space="preserve"> renseignées de l’avancée des combats avec « Le Bulletin des communes », télégramme officiel relatant, jour après jour, tous les combats sur le front. La commune, l’école communale apportent de l’aide aux soldats mobilisés. En septembre 1914, la commune de Barret organise une souscription pour les soldats blessés : 639,75 francs sont récoltés. </w:t>
      </w:r>
    </w:p>
    <w:p w:rsidR="00AB542F" w:rsidRDefault="000F397F" w:rsidP="00AB542F">
      <w:pPr>
        <w:jc w:val="both"/>
      </w:pPr>
      <w:r>
        <w:t>L’école participe à l’action</w:t>
      </w:r>
      <w:r w:rsidR="00AB542F">
        <w:t xml:space="preserve"> « le tricot du soldat ». Les jeunes filles de l’Amicale de Barret et celles de l’école prennent une large part à la confection de lainage, de sacs de terre. Le 26 septembre 1914 est déposé à l’Hôpital temporaire de Barbezieux un lot de linge : 21 draps, 29 chemises bures, 8 chemises coton.  80 paires de chaussettes, 41 passe-montagnes, 30 caleçons, 10 paires de gants, 4 tricots, 109 sacs de terre ont été envoyés au front.</w:t>
      </w:r>
    </w:p>
    <w:p w:rsidR="00AB542F" w:rsidRDefault="00AB542F" w:rsidP="00AB542F">
      <w:pPr>
        <w:jc w:val="both"/>
      </w:pPr>
      <w:r>
        <w:t>Des réfugiés arrivent du Nord de la France : 23 personnes des villes de Lille, Roubaix, Tourcoing sont accueillies à Barret en 1914.</w:t>
      </w:r>
    </w:p>
    <w:p w:rsidR="00AB542F" w:rsidRDefault="007E592F" w:rsidP="00AB542F">
      <w:pPr>
        <w:jc w:val="both"/>
      </w:pPr>
      <w:r>
        <w:t xml:space="preserve">Dès le début de la guerre, les denrées sont réquisitionnées et </w:t>
      </w:r>
      <w:r w:rsidR="00AB542F">
        <w:t>des directives sont envoyées aux communes pour organiser le ravitaillement des soldats. La commune de Barret  doit livrer des haricots, des pommes de terre, du bétail … . Les denrées sont acheminées jusqu’à Barbezieux pour être envoyées sur le front.  L’avoine, le foin, la paille sont réquisitionnés pour l’alimentation des chevaux de l’armée.</w:t>
      </w:r>
    </w:p>
    <w:p w:rsidR="00AB542F" w:rsidRDefault="007E592F" w:rsidP="00AB542F">
      <w:pPr>
        <w:jc w:val="both"/>
      </w:pPr>
      <w:r>
        <w:t>A partir des années 1916-1917</w:t>
      </w:r>
      <w:r w:rsidR="00AB542F">
        <w:t>, le</w:t>
      </w:r>
      <w:r>
        <w:t>s denrées viennent à manquer et</w:t>
      </w:r>
      <w:bookmarkStart w:id="0" w:name="_GoBack"/>
      <w:bookmarkEnd w:id="0"/>
      <w:r w:rsidR="00AB542F">
        <w:t xml:space="preserve"> sont restreintes. Le sucre est rationné : les Barretois doivent déclarés la composition de chaque famille pour recevoir leurs quotas de sucre. Les cartes d’alimentation apparaissent en mars 1918. Malgré tout, la boulangerie-minoterie de Barret continue à fonctionner et les habitants de la  commune et des communes environnantes ne manquent pas de pain.</w:t>
      </w:r>
    </w:p>
    <w:p w:rsidR="00AB542F" w:rsidRDefault="00AB542F" w:rsidP="00AB542F">
      <w:pPr>
        <w:jc w:val="both"/>
      </w:pPr>
      <w:r>
        <w:t xml:space="preserve">Pendant que la vie à l’arrière continue, les soldats connaissent la vie dans les tranchées, les familles vivent dans l’angoisse. Les soldats écrivent à leur famille, mais à chaque combat des centaines d’hommes meurent. </w:t>
      </w:r>
    </w:p>
    <w:p w:rsidR="00AB542F" w:rsidRDefault="00AB542F" w:rsidP="00AB542F">
      <w:pPr>
        <w:jc w:val="both"/>
      </w:pPr>
    </w:p>
    <w:p w:rsidR="00AB542F" w:rsidRDefault="00AB542F" w:rsidP="00AB542F">
      <w:pPr>
        <w:jc w:val="both"/>
      </w:pPr>
    </w:p>
    <w:p w:rsidR="00AB542F" w:rsidRDefault="00AB542F" w:rsidP="00AB542F">
      <w:pPr>
        <w:jc w:val="both"/>
      </w:pPr>
      <w:r>
        <w:lastRenderedPageBreak/>
        <w:t>La signature de l’armistice le 11 novembre 1918 met fin à un peu plus de 4 années de combats acharnés. Dès le 23 février 1919, Le conseil municipal décide d’ériger un Monument aux Morts sur la place publique de l’Eglise, à la mémoire des hommes de la commune tombés au champ d’honneur :</w:t>
      </w:r>
    </w:p>
    <w:p w:rsidR="00AB542F" w:rsidRDefault="00AB542F" w:rsidP="00AB542F">
      <w:pPr>
        <w:jc w:val="both"/>
      </w:pPr>
    </w:p>
    <w:p w:rsidR="00AB542F" w:rsidRDefault="00AB542F" w:rsidP="00AB542F">
      <w:pPr>
        <w:jc w:val="both"/>
        <w:sectPr w:rsidR="00AB542F" w:rsidSect="001E4F2F">
          <w:pgSz w:w="11906" w:h="16838"/>
          <w:pgMar w:top="1417" w:right="1417" w:bottom="1417" w:left="1417" w:header="708" w:footer="708" w:gutter="0"/>
          <w:cols w:space="708"/>
          <w:docGrid w:linePitch="360"/>
        </w:sectPr>
      </w:pPr>
    </w:p>
    <w:p w:rsidR="00AB542F" w:rsidRDefault="00AB542F" w:rsidP="00AB542F">
      <w:pPr>
        <w:spacing w:after="0"/>
        <w:jc w:val="both"/>
      </w:pPr>
      <w:r>
        <w:lastRenderedPageBreak/>
        <w:t>BAURÉ Pierre</w:t>
      </w:r>
    </w:p>
    <w:p w:rsidR="00AB542F" w:rsidRDefault="00AB542F" w:rsidP="00AB542F">
      <w:pPr>
        <w:spacing w:after="0"/>
        <w:jc w:val="both"/>
      </w:pPr>
      <w:r>
        <w:t>BERTRAND Alcide</w:t>
      </w:r>
    </w:p>
    <w:p w:rsidR="00AB542F" w:rsidRDefault="00AB542F" w:rsidP="00AB542F">
      <w:pPr>
        <w:spacing w:after="0"/>
        <w:jc w:val="both"/>
      </w:pPr>
      <w:r>
        <w:t>BOURREAU Aimé</w:t>
      </w:r>
    </w:p>
    <w:p w:rsidR="00AB542F" w:rsidRDefault="00AB542F" w:rsidP="00AB542F">
      <w:pPr>
        <w:spacing w:after="0"/>
        <w:jc w:val="both"/>
      </w:pPr>
      <w:r>
        <w:t>BOUTIN Octave</w:t>
      </w:r>
    </w:p>
    <w:p w:rsidR="00AB542F" w:rsidRDefault="00AB542F" w:rsidP="00AB542F">
      <w:pPr>
        <w:spacing w:after="0"/>
        <w:jc w:val="both"/>
      </w:pPr>
      <w:r>
        <w:t>BRUN  Eusèbe</w:t>
      </w:r>
    </w:p>
    <w:p w:rsidR="00AB542F" w:rsidRDefault="00AB542F" w:rsidP="00AB542F">
      <w:pPr>
        <w:spacing w:after="0"/>
        <w:jc w:val="both"/>
      </w:pPr>
      <w:r>
        <w:t xml:space="preserve">BRUNETEAU Adrien </w:t>
      </w:r>
    </w:p>
    <w:p w:rsidR="00AB542F" w:rsidRDefault="00AB542F" w:rsidP="00AB542F">
      <w:pPr>
        <w:spacing w:after="0"/>
        <w:jc w:val="both"/>
      </w:pPr>
      <w:r>
        <w:t>CHAPUZET Fernand</w:t>
      </w:r>
    </w:p>
    <w:p w:rsidR="00AB542F" w:rsidRDefault="00AB542F" w:rsidP="00AB542F">
      <w:pPr>
        <w:spacing w:after="0"/>
        <w:jc w:val="both"/>
      </w:pPr>
      <w:r>
        <w:t>CHATAIGNER Henri</w:t>
      </w:r>
    </w:p>
    <w:p w:rsidR="00AB542F" w:rsidRDefault="00AB542F" w:rsidP="00AB542F">
      <w:pPr>
        <w:spacing w:after="0"/>
        <w:jc w:val="both"/>
      </w:pPr>
      <w:r>
        <w:t>CHATAIGNER Marcel</w:t>
      </w:r>
    </w:p>
    <w:p w:rsidR="00AB542F" w:rsidRDefault="00AB542F" w:rsidP="00AB542F">
      <w:pPr>
        <w:spacing w:after="0"/>
        <w:jc w:val="both"/>
      </w:pPr>
      <w:r>
        <w:t>DENIS Albert</w:t>
      </w:r>
    </w:p>
    <w:p w:rsidR="00AB542F" w:rsidRDefault="00AB542F" w:rsidP="00AB542F">
      <w:pPr>
        <w:spacing w:after="0"/>
        <w:jc w:val="both"/>
      </w:pPr>
      <w:r>
        <w:t>DUBREUIL Louis</w:t>
      </w:r>
    </w:p>
    <w:p w:rsidR="00AB542F" w:rsidRDefault="00AB542F" w:rsidP="00AB542F">
      <w:pPr>
        <w:spacing w:after="0"/>
        <w:jc w:val="both"/>
      </w:pPr>
      <w:r>
        <w:t>DURAND Raphaël</w:t>
      </w:r>
    </w:p>
    <w:p w:rsidR="00AB542F" w:rsidRDefault="00AB542F" w:rsidP="00AB542F">
      <w:pPr>
        <w:spacing w:after="0"/>
        <w:jc w:val="both"/>
      </w:pPr>
      <w:r>
        <w:t>FALLY Emile</w:t>
      </w:r>
    </w:p>
    <w:p w:rsidR="00AB542F" w:rsidRDefault="00AB542F" w:rsidP="00AB542F">
      <w:pPr>
        <w:spacing w:after="0"/>
        <w:jc w:val="both"/>
      </w:pPr>
      <w:r>
        <w:t>GAGNEROT Albert</w:t>
      </w:r>
    </w:p>
    <w:p w:rsidR="00AB542F" w:rsidRDefault="00AB542F" w:rsidP="00AB542F">
      <w:pPr>
        <w:spacing w:after="0"/>
        <w:jc w:val="both"/>
      </w:pPr>
      <w:r>
        <w:t>GALTEAU Camille</w:t>
      </w:r>
    </w:p>
    <w:p w:rsidR="00AB542F" w:rsidRDefault="00AB542F" w:rsidP="00AB542F">
      <w:pPr>
        <w:spacing w:after="0"/>
        <w:jc w:val="both"/>
      </w:pPr>
      <w:r>
        <w:t>GAUSSAINT Ernest</w:t>
      </w:r>
    </w:p>
    <w:p w:rsidR="00AB542F" w:rsidRDefault="00AB542F" w:rsidP="00AB542F">
      <w:pPr>
        <w:spacing w:after="0"/>
        <w:jc w:val="both"/>
      </w:pPr>
      <w:r>
        <w:t>GAUTHIER Alphonse</w:t>
      </w:r>
    </w:p>
    <w:p w:rsidR="00AB542F" w:rsidRDefault="00AB542F" w:rsidP="00AB542F">
      <w:pPr>
        <w:spacing w:after="0"/>
        <w:jc w:val="both"/>
      </w:pPr>
      <w:r>
        <w:t>GENAIS Alfred</w:t>
      </w:r>
    </w:p>
    <w:p w:rsidR="00AB542F" w:rsidRDefault="00AB542F" w:rsidP="00AB542F">
      <w:pPr>
        <w:spacing w:after="0"/>
        <w:jc w:val="both"/>
      </w:pPr>
      <w:r>
        <w:t>GREGOIRE Albert</w:t>
      </w:r>
    </w:p>
    <w:p w:rsidR="00AB542F" w:rsidRDefault="00AB542F" w:rsidP="00AB542F">
      <w:pPr>
        <w:spacing w:after="0"/>
        <w:jc w:val="both"/>
      </w:pPr>
    </w:p>
    <w:p w:rsidR="00AB542F" w:rsidRDefault="00AB542F" w:rsidP="00AB542F">
      <w:pPr>
        <w:spacing w:after="0"/>
        <w:jc w:val="both"/>
      </w:pPr>
      <w:r>
        <w:lastRenderedPageBreak/>
        <w:t>HITIER Fernand</w:t>
      </w:r>
    </w:p>
    <w:p w:rsidR="00AB542F" w:rsidRDefault="00AB542F" w:rsidP="00AB542F">
      <w:pPr>
        <w:spacing w:after="0"/>
        <w:jc w:val="both"/>
      </w:pPr>
      <w:r>
        <w:t>JEAN Léonce</w:t>
      </w:r>
    </w:p>
    <w:p w:rsidR="00AB542F" w:rsidRDefault="00AB542F" w:rsidP="00AB542F">
      <w:pPr>
        <w:spacing w:after="0"/>
        <w:jc w:val="both"/>
      </w:pPr>
      <w:r>
        <w:t xml:space="preserve">JULIEN Pierre </w:t>
      </w:r>
    </w:p>
    <w:p w:rsidR="00AB542F" w:rsidRDefault="00AB542F" w:rsidP="00AB542F">
      <w:pPr>
        <w:spacing w:after="0"/>
        <w:jc w:val="both"/>
      </w:pPr>
      <w:r>
        <w:t xml:space="preserve">LACOMBE Gabriel </w:t>
      </w:r>
    </w:p>
    <w:p w:rsidR="00AB542F" w:rsidRDefault="00AB542F" w:rsidP="00AB542F">
      <w:pPr>
        <w:spacing w:after="0"/>
        <w:jc w:val="both"/>
      </w:pPr>
      <w:r>
        <w:t xml:space="preserve">LÉTOILE Firmin </w:t>
      </w:r>
    </w:p>
    <w:p w:rsidR="00AB542F" w:rsidRDefault="00AB542F" w:rsidP="00AB542F">
      <w:pPr>
        <w:spacing w:after="0"/>
        <w:jc w:val="both"/>
      </w:pPr>
      <w:r>
        <w:t>LÉTOILE Jérome</w:t>
      </w:r>
    </w:p>
    <w:p w:rsidR="00AB542F" w:rsidRDefault="00AB542F" w:rsidP="00AB542F">
      <w:pPr>
        <w:spacing w:after="0"/>
        <w:jc w:val="both"/>
      </w:pPr>
      <w:r>
        <w:t>LÉTOILE Léopold</w:t>
      </w:r>
    </w:p>
    <w:p w:rsidR="00AB542F" w:rsidRDefault="00AB542F" w:rsidP="00AB542F">
      <w:pPr>
        <w:spacing w:after="0"/>
        <w:jc w:val="both"/>
      </w:pPr>
      <w:r>
        <w:t xml:space="preserve">MARCHASSON Clovis </w:t>
      </w:r>
    </w:p>
    <w:p w:rsidR="00AB542F" w:rsidRDefault="00AB542F" w:rsidP="00AB542F">
      <w:pPr>
        <w:spacing w:after="0"/>
        <w:jc w:val="both"/>
      </w:pPr>
      <w:r>
        <w:t>PIERRE Maurice</w:t>
      </w:r>
    </w:p>
    <w:p w:rsidR="00AB542F" w:rsidRDefault="00AB542F" w:rsidP="00AB542F">
      <w:pPr>
        <w:spacing w:after="0"/>
        <w:jc w:val="both"/>
      </w:pPr>
      <w:r>
        <w:t>RAGONNAUD Alphonse</w:t>
      </w:r>
    </w:p>
    <w:p w:rsidR="00AB542F" w:rsidRDefault="00AB542F" w:rsidP="00AB542F">
      <w:pPr>
        <w:spacing w:after="0"/>
        <w:jc w:val="both"/>
      </w:pPr>
      <w:r>
        <w:t xml:space="preserve">RAINTEAU Ernest </w:t>
      </w:r>
    </w:p>
    <w:p w:rsidR="00AB542F" w:rsidRDefault="00AB542F" w:rsidP="00AB542F">
      <w:pPr>
        <w:spacing w:after="0"/>
        <w:jc w:val="both"/>
      </w:pPr>
      <w:r>
        <w:t>RIBÉREAU Kléber</w:t>
      </w:r>
    </w:p>
    <w:p w:rsidR="00AB542F" w:rsidRDefault="00AB542F" w:rsidP="00AB542F">
      <w:pPr>
        <w:spacing w:after="0"/>
        <w:jc w:val="both"/>
      </w:pPr>
      <w:r>
        <w:t xml:space="preserve">RIDEAU Roger </w:t>
      </w:r>
    </w:p>
    <w:p w:rsidR="00AB542F" w:rsidRDefault="00AB542F" w:rsidP="00AB542F">
      <w:pPr>
        <w:spacing w:after="0"/>
        <w:jc w:val="both"/>
      </w:pPr>
      <w:r>
        <w:t>ROMAT Honoré</w:t>
      </w:r>
    </w:p>
    <w:p w:rsidR="00AB542F" w:rsidRDefault="00AB542F" w:rsidP="00AB542F">
      <w:pPr>
        <w:spacing w:after="0"/>
        <w:jc w:val="both"/>
      </w:pPr>
      <w:r>
        <w:t>STRABON Gustave</w:t>
      </w:r>
    </w:p>
    <w:p w:rsidR="00AB542F" w:rsidRDefault="00AB542F" w:rsidP="00AB542F">
      <w:pPr>
        <w:spacing w:after="0"/>
        <w:jc w:val="both"/>
      </w:pPr>
      <w:r>
        <w:t xml:space="preserve">TEXIER Abel </w:t>
      </w:r>
    </w:p>
    <w:p w:rsidR="00AB542F" w:rsidRDefault="00AB542F" w:rsidP="00AB542F">
      <w:pPr>
        <w:spacing w:after="0"/>
        <w:jc w:val="both"/>
      </w:pPr>
      <w:r>
        <w:t>TEXIER Hernant</w:t>
      </w:r>
    </w:p>
    <w:p w:rsidR="00AB542F" w:rsidRDefault="00AB542F" w:rsidP="00AB542F">
      <w:pPr>
        <w:spacing w:after="0"/>
        <w:jc w:val="both"/>
      </w:pPr>
      <w:r>
        <w:t xml:space="preserve">TOURNIER Pierre </w:t>
      </w:r>
    </w:p>
    <w:p w:rsidR="00AB542F" w:rsidRDefault="00AB542F" w:rsidP="00AB542F">
      <w:pPr>
        <w:jc w:val="both"/>
      </w:pPr>
      <w:r>
        <w:t xml:space="preserve">TRUFFANDIER Louis </w:t>
      </w:r>
    </w:p>
    <w:p w:rsidR="00AB542F" w:rsidRDefault="00AB542F" w:rsidP="00AB542F">
      <w:pPr>
        <w:jc w:val="both"/>
        <w:sectPr w:rsidR="00AB542F" w:rsidSect="00B112E4">
          <w:type w:val="continuous"/>
          <w:pgSz w:w="11906" w:h="16838"/>
          <w:pgMar w:top="1417" w:right="1417" w:bottom="1417" w:left="1417" w:header="708" w:footer="708" w:gutter="0"/>
          <w:cols w:num="2" w:space="708"/>
          <w:docGrid w:linePitch="360"/>
        </w:sectPr>
      </w:pPr>
    </w:p>
    <w:p w:rsidR="00AB542F" w:rsidRDefault="00AB542F" w:rsidP="00AB542F">
      <w:pPr>
        <w:jc w:val="both"/>
      </w:pPr>
    </w:p>
    <w:p w:rsidR="00AB542F" w:rsidRDefault="00AB542F" w:rsidP="00AB542F">
      <w:pPr>
        <w:jc w:val="center"/>
      </w:pPr>
      <w:r w:rsidRPr="003606B2">
        <w:rPr>
          <w:noProof/>
          <w:lang w:eastAsia="fr-FR"/>
        </w:rPr>
        <w:drawing>
          <wp:inline distT="0" distB="0" distL="0" distR="0" wp14:anchorId="0CDF4362" wp14:editId="6C28BDBF">
            <wp:extent cx="3377565" cy="2579359"/>
            <wp:effectExtent l="0" t="0" r="0" b="0"/>
            <wp:docPr id="1" name="Image 1" descr="E:\DCIM\100NIKON\DSCN08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CIM\100NIKON\DSCN0839.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390060" cy="2588901"/>
                    </a:xfrm>
                    <a:prstGeom prst="rect">
                      <a:avLst/>
                    </a:prstGeom>
                    <a:noFill/>
                    <a:ln>
                      <a:noFill/>
                    </a:ln>
                  </pic:spPr>
                </pic:pic>
              </a:graphicData>
            </a:graphic>
          </wp:inline>
        </w:drawing>
      </w:r>
    </w:p>
    <w:p w:rsidR="00AB542F" w:rsidRDefault="00AB542F" w:rsidP="00AB542F">
      <w:pPr>
        <w:jc w:val="both"/>
      </w:pPr>
    </w:p>
    <w:p w:rsidR="00AB542F" w:rsidRDefault="00AB542F" w:rsidP="00AB542F">
      <w:pPr>
        <w:jc w:val="center"/>
      </w:pPr>
    </w:p>
    <w:p w:rsidR="00AB542F" w:rsidRDefault="00AB542F" w:rsidP="00AB542F">
      <w:pPr>
        <w:jc w:val="both"/>
      </w:pPr>
    </w:p>
    <w:p w:rsidR="00AB542F" w:rsidRDefault="00AB542F" w:rsidP="00AB542F">
      <w:pPr>
        <w:jc w:val="both"/>
      </w:pPr>
    </w:p>
    <w:p w:rsidR="00AB542F" w:rsidRDefault="00AB542F" w:rsidP="00AB542F">
      <w:pPr>
        <w:jc w:val="both"/>
      </w:pPr>
    </w:p>
    <w:p w:rsidR="00AB542F" w:rsidRDefault="00AB542F" w:rsidP="00AB542F">
      <w:pPr>
        <w:jc w:val="both"/>
      </w:pPr>
    </w:p>
    <w:p w:rsidR="00AB542F" w:rsidRDefault="00AB542F" w:rsidP="00AB542F">
      <w:pPr>
        <w:jc w:val="both"/>
      </w:pPr>
    </w:p>
    <w:p w:rsidR="00AB542F" w:rsidRDefault="00AB542F" w:rsidP="00AB542F">
      <w:pPr>
        <w:jc w:val="both"/>
      </w:pPr>
    </w:p>
    <w:p w:rsidR="00AB542F" w:rsidRDefault="00AB542F" w:rsidP="00AB542F">
      <w:pPr>
        <w:jc w:val="both"/>
      </w:pPr>
    </w:p>
    <w:p w:rsidR="00AB542F" w:rsidRDefault="00AB542F" w:rsidP="00AB542F">
      <w:pPr>
        <w:jc w:val="both"/>
      </w:pPr>
    </w:p>
    <w:p w:rsidR="00AB542F" w:rsidRDefault="00AB542F" w:rsidP="00AB542F">
      <w:pPr>
        <w:jc w:val="both"/>
      </w:pPr>
    </w:p>
    <w:p w:rsidR="00AB542F" w:rsidRDefault="00AB542F" w:rsidP="00AB542F">
      <w:pPr>
        <w:jc w:val="both"/>
      </w:pPr>
    </w:p>
    <w:p w:rsidR="00AB542F" w:rsidRDefault="00AB542F" w:rsidP="00AB542F">
      <w:pPr>
        <w:jc w:val="both"/>
      </w:pPr>
    </w:p>
    <w:p w:rsidR="00AB542F" w:rsidRDefault="00AB542F" w:rsidP="00AB542F">
      <w:pPr>
        <w:jc w:val="both"/>
      </w:pPr>
    </w:p>
    <w:p w:rsidR="00AB542F" w:rsidRDefault="00AB542F" w:rsidP="00AB542F">
      <w:pPr>
        <w:jc w:val="both"/>
      </w:pPr>
    </w:p>
    <w:p w:rsidR="00AB542F" w:rsidRDefault="00AB542F" w:rsidP="00AB542F">
      <w:pPr>
        <w:jc w:val="both"/>
      </w:pPr>
    </w:p>
    <w:p w:rsidR="00AB542F" w:rsidRDefault="00AB542F" w:rsidP="00AB542F">
      <w:pPr>
        <w:jc w:val="both"/>
      </w:pPr>
    </w:p>
    <w:p w:rsidR="00AB542F" w:rsidRPr="00564A3A" w:rsidRDefault="00AB542F" w:rsidP="00AB542F"/>
    <w:p w:rsidR="00AB542F" w:rsidRDefault="00AB542F" w:rsidP="00AB542F"/>
    <w:p w:rsidR="00AB542F" w:rsidRPr="00564A3A" w:rsidRDefault="00AB542F" w:rsidP="00AB542F">
      <w:pPr>
        <w:tabs>
          <w:tab w:val="left" w:pos="2261"/>
        </w:tabs>
      </w:pPr>
      <w:r>
        <w:tab/>
      </w:r>
    </w:p>
    <w:p w:rsidR="008818AB" w:rsidRDefault="008818AB"/>
    <w:sectPr w:rsidR="008818AB" w:rsidSect="00B112E4">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6B2"/>
    <w:rsid w:val="000F397F"/>
    <w:rsid w:val="003606B2"/>
    <w:rsid w:val="007E592F"/>
    <w:rsid w:val="008818AB"/>
    <w:rsid w:val="00AB542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A25050-A052-4E35-893A-A333BD533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542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570</Words>
  <Characters>3138</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BOISBRETEAU</dc:creator>
  <cp:keywords/>
  <dc:description/>
  <cp:lastModifiedBy>BOISBRETEAU</cp:lastModifiedBy>
  <cp:revision>3</cp:revision>
  <dcterms:created xsi:type="dcterms:W3CDTF">2014-06-02T10:12:00Z</dcterms:created>
  <dcterms:modified xsi:type="dcterms:W3CDTF">2014-06-02T13:59:00Z</dcterms:modified>
</cp:coreProperties>
</file>